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2792" w:type="dxa"/>
        <w:tblLayout w:type="fixed"/>
        <w:tblCellMar>
          <w:left w:w="99" w:type="dxa"/>
          <w:right w:w="99" w:type="dxa"/>
        </w:tblCellMar>
        <w:tblLook w:val="0000" w:firstRow="0" w:lastRow="0" w:firstColumn="0" w:lastColumn="0" w:noHBand="0" w:noVBand="0"/>
      </w:tblPr>
      <w:tblGrid>
        <w:gridCol w:w="4333"/>
      </w:tblGrid>
      <w:tr w:rsidR="002D610F" w14:paraId="70825FBD" w14:textId="77777777" w:rsidTr="00F55051">
        <w:trPr>
          <w:trHeight w:val="1991"/>
        </w:trPr>
        <w:tc>
          <w:tcPr>
            <w:tcW w:w="4333" w:type="dxa"/>
            <w:shd w:val="clear" w:color="auto" w:fill="auto"/>
          </w:tcPr>
          <w:p w14:paraId="1BDC2475" w14:textId="77777777" w:rsidR="002D610F" w:rsidRDefault="002D610F">
            <w:pPr>
              <w:snapToGrid w:val="0"/>
              <w:spacing w:line="360" w:lineRule="exact"/>
              <w:rPr>
                <w:rFonts w:eastAsia="AR P丸ゴシック体E"/>
              </w:rPr>
            </w:pPr>
          </w:p>
          <w:p w14:paraId="5BC76305" w14:textId="77777777" w:rsidR="005F6D79" w:rsidRPr="005F6D79" w:rsidRDefault="005F6D79" w:rsidP="005F6D79">
            <w:pPr>
              <w:spacing w:line="360" w:lineRule="exact"/>
              <w:jc w:val="center"/>
              <w:rPr>
                <w:rFonts w:ascii="HG丸ｺﾞｼｯｸM-PRO" w:eastAsia="AR P丸ゴシック体E" w:hAnsi="HG丸ｺﾞｼｯｸM-PRO" w:cs="HG丸ｺﾞｼｯｸM-PRO" w:hint="eastAsia"/>
                <w:b/>
                <w:sz w:val="32"/>
                <w:szCs w:val="32"/>
              </w:rPr>
            </w:pPr>
            <w:r w:rsidRPr="005F6D79">
              <w:rPr>
                <w:rFonts w:ascii="HG丸ｺﾞｼｯｸM-PRO" w:eastAsia="AR P丸ゴシック体E" w:hAnsi="HG丸ｺﾞｼｯｸM-PRO" w:cs="HG丸ｺﾞｼｯｸM-PRO" w:hint="eastAsia"/>
                <w:b/>
                <w:sz w:val="32"/>
                <w:szCs w:val="32"/>
              </w:rPr>
              <w:t>NOC</w:t>
            </w:r>
            <w:r w:rsidRPr="005F6D79">
              <w:rPr>
                <w:rFonts w:ascii="HG丸ｺﾞｼｯｸM-PRO" w:eastAsia="AR P丸ゴシック体E" w:hAnsi="HG丸ｺﾞｼｯｸM-PRO" w:cs="HG丸ｺﾞｼｯｸM-PRO" w:hint="eastAsia"/>
                <w:b/>
                <w:sz w:val="32"/>
                <w:szCs w:val="32"/>
              </w:rPr>
              <w:t>グリーン規準</w:t>
            </w:r>
          </w:p>
          <w:p w14:paraId="0B2EA663" w14:textId="77777777" w:rsidR="005F6D79" w:rsidRPr="005F6D79" w:rsidRDefault="005F6D79" w:rsidP="005F6D79">
            <w:pPr>
              <w:spacing w:line="360" w:lineRule="exact"/>
              <w:jc w:val="center"/>
              <w:rPr>
                <w:rFonts w:ascii="HG丸ｺﾞｼｯｸM-PRO" w:eastAsia="AR P丸ゴシック体E" w:hAnsi="HG丸ｺﾞｼｯｸM-PRO" w:cs="HG丸ｺﾞｼｯｸM-PRO"/>
                <w:b/>
                <w:sz w:val="32"/>
                <w:szCs w:val="32"/>
              </w:rPr>
            </w:pPr>
          </w:p>
          <w:p w14:paraId="3741C07D" w14:textId="17B1E934" w:rsidR="002D610F" w:rsidRDefault="005F6D79" w:rsidP="005F6D79">
            <w:pPr>
              <w:spacing w:line="360" w:lineRule="exact"/>
              <w:jc w:val="center"/>
            </w:pPr>
            <w:r w:rsidRPr="005F6D79">
              <w:rPr>
                <w:rFonts w:ascii="HG丸ｺﾞｼｯｸM-PRO" w:eastAsia="AR P丸ゴシック体E" w:hAnsi="HG丸ｺﾞｼｯｸM-PRO" w:cs="HG丸ｺﾞｼｯｸM-PRO" w:hint="eastAsia"/>
                <w:b/>
                <w:sz w:val="32"/>
                <w:szCs w:val="32"/>
              </w:rPr>
              <w:t>海外製品加工に関する誓約</w:t>
            </w:r>
          </w:p>
        </w:tc>
      </w:tr>
    </w:tbl>
    <w:p w14:paraId="549FB7D1" w14:textId="0E4C05E3" w:rsidR="002D610F" w:rsidRDefault="002C130C">
      <w:pPr>
        <w:ind w:firstLine="2730"/>
        <w:rPr>
          <w:b/>
          <w:sz w:val="24"/>
        </w:rPr>
      </w:pPr>
      <w:r>
        <w:rPr>
          <w:noProof/>
        </w:rPr>
        <mc:AlternateContent>
          <mc:Choice Requires="wps">
            <w:drawing>
              <wp:anchor distT="0" distB="0" distL="114935" distR="114935" simplePos="0" relativeHeight="251657728" behindDoc="0" locked="0" layoutInCell="1" allowOverlap="1" wp14:anchorId="3E7F1C1B" wp14:editId="085A2E45">
                <wp:simplePos x="0" y="0"/>
                <wp:positionH relativeFrom="column">
                  <wp:posOffset>323850</wp:posOffset>
                </wp:positionH>
                <wp:positionV relativeFrom="paragraph">
                  <wp:posOffset>47625</wp:posOffset>
                </wp:positionV>
                <wp:extent cx="5504180" cy="1839595"/>
                <wp:effectExtent l="959485" t="2176145"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180" cy="1839595"/>
                        </a:xfrm>
                        <a:prstGeom prst="rect">
                          <a:avLst/>
                        </a:prstGeom>
                        <a:solidFill>
                          <a:srgbClr val="FFFFFF"/>
                        </a:solidFill>
                        <a:ln w="12700" cmpd="sng">
                          <a:solidFill>
                            <a:srgbClr val="000000"/>
                          </a:solidFill>
                          <a:miter lim="800000"/>
                          <a:headEnd/>
                          <a:tailEnd/>
                        </a:ln>
                      </wps:spPr>
                      <wps:txbx>
                        <w:txbxContent>
                          <w:p w14:paraId="5C7977C9" w14:textId="77777777" w:rsidR="005F6D79" w:rsidRPr="005F6D79" w:rsidRDefault="005F6D79" w:rsidP="005F6D79">
                            <w:pPr>
                              <w:rPr>
                                <w:rFonts w:ascii="ＭＳ 明朝" w:hAnsi="ＭＳ 明朝" w:cs="HG丸ｺﾞｼｯｸM-PRO" w:hint="eastAsia"/>
                                <w:b/>
                              </w:rPr>
                            </w:pPr>
                            <w:r w:rsidRPr="005F6D79">
                              <w:rPr>
                                <w:rFonts w:ascii="ＭＳ 明朝" w:hAnsi="ＭＳ 明朝" w:cs="HG丸ｺﾞｼｯｸM-PRO" w:hint="eastAsia"/>
                                <w:b/>
                              </w:rPr>
                              <w:t>海外生産は、ILO国際労働基準の基本的人権の規定を満たすことを認定条件としている。</w:t>
                            </w:r>
                          </w:p>
                          <w:p w14:paraId="3AF53C1A" w14:textId="77777777" w:rsidR="005F6D79" w:rsidRPr="005F6D79" w:rsidRDefault="005F6D79" w:rsidP="005F6D79">
                            <w:pPr>
                              <w:rPr>
                                <w:rFonts w:ascii="ＭＳ 明朝" w:hAnsi="ＭＳ 明朝" w:cs="HG丸ｺﾞｼｯｸM-PRO" w:hint="eastAsia"/>
                                <w:b/>
                              </w:rPr>
                            </w:pPr>
                            <w:r w:rsidRPr="005F6D79">
                              <w:rPr>
                                <w:rFonts w:ascii="ＭＳ 明朝" w:hAnsi="ＭＳ 明朝" w:cs="HG丸ｺﾞｼｯｸM-PRO" w:hint="eastAsia"/>
                                <w:b/>
                              </w:rPr>
                              <w:t>・強制労働の禁止</w:t>
                            </w:r>
                          </w:p>
                          <w:p w14:paraId="6D0F825E" w14:textId="77777777" w:rsidR="005F6D79" w:rsidRPr="005F6D79" w:rsidRDefault="005F6D79" w:rsidP="005F6D79">
                            <w:pPr>
                              <w:rPr>
                                <w:rFonts w:ascii="ＭＳ 明朝" w:hAnsi="ＭＳ 明朝" w:cs="HG丸ｺﾞｼｯｸM-PRO" w:hint="eastAsia"/>
                                <w:b/>
                              </w:rPr>
                            </w:pPr>
                            <w:r w:rsidRPr="005F6D79">
                              <w:rPr>
                                <w:rFonts w:ascii="ＭＳ 明朝" w:hAnsi="ＭＳ 明朝" w:cs="HG丸ｺﾞｼｯｸM-PRO" w:hint="eastAsia"/>
                                <w:b/>
                              </w:rPr>
                              <w:t>・児童労働の禁止</w:t>
                            </w:r>
                          </w:p>
                          <w:p w14:paraId="07093096" w14:textId="77777777" w:rsidR="005F6D79" w:rsidRPr="005F6D79" w:rsidRDefault="005F6D79" w:rsidP="005F6D79">
                            <w:pPr>
                              <w:rPr>
                                <w:rFonts w:ascii="ＭＳ 明朝" w:hAnsi="ＭＳ 明朝" w:cs="HG丸ｺﾞｼｯｸM-PRO" w:hint="eastAsia"/>
                                <w:b/>
                              </w:rPr>
                            </w:pPr>
                            <w:r w:rsidRPr="005F6D79">
                              <w:rPr>
                                <w:rFonts w:ascii="ＭＳ 明朝" w:hAnsi="ＭＳ 明朝" w:cs="HG丸ｺﾞｼｯｸM-PRO" w:hint="eastAsia"/>
                                <w:b/>
                              </w:rPr>
                              <w:t>・雇用、職業の差別待遇の排除</w:t>
                            </w:r>
                          </w:p>
                          <w:p w14:paraId="06999548" w14:textId="77777777" w:rsidR="005F6D79" w:rsidRPr="005F6D79" w:rsidRDefault="005F6D79" w:rsidP="005F6D79">
                            <w:pPr>
                              <w:rPr>
                                <w:rFonts w:ascii="ＭＳ 明朝" w:hAnsi="ＭＳ 明朝" w:cs="HG丸ｺﾞｼｯｸM-PRO" w:hint="eastAsia"/>
                                <w:b/>
                              </w:rPr>
                            </w:pPr>
                            <w:r w:rsidRPr="005F6D79">
                              <w:rPr>
                                <w:rFonts w:ascii="ＭＳ 明朝" w:hAnsi="ＭＳ 明朝" w:cs="HG丸ｺﾞｼｯｸM-PRO" w:hint="eastAsia"/>
                                <w:b/>
                              </w:rPr>
                              <w:t>・結社の自由</w:t>
                            </w:r>
                          </w:p>
                          <w:p w14:paraId="4D0093C4" w14:textId="77777777" w:rsidR="005F6D79" w:rsidRPr="005F6D79" w:rsidRDefault="005F6D79" w:rsidP="005F6D79">
                            <w:pPr>
                              <w:rPr>
                                <w:rFonts w:ascii="ＭＳ 明朝" w:hAnsi="ＭＳ 明朝" w:cs="HG丸ｺﾞｼｯｸM-PRO" w:hint="eastAsia"/>
                                <w:b/>
                              </w:rPr>
                            </w:pPr>
                            <w:r w:rsidRPr="005F6D79">
                              <w:rPr>
                                <w:rFonts w:ascii="ＭＳ 明朝" w:hAnsi="ＭＳ 明朝" w:cs="HG丸ｺﾞｼｯｸM-PRO" w:hint="eastAsia"/>
                                <w:b/>
                              </w:rPr>
                              <w:t>その他、留意する点は、労働環境の安全管理として作業所の建造物や工場設備の</w:t>
                            </w:r>
                          </w:p>
                          <w:p w14:paraId="2A31B147" w14:textId="77777777" w:rsidR="005F6D79" w:rsidRPr="005F6D79" w:rsidRDefault="005F6D79" w:rsidP="005F6D79">
                            <w:pPr>
                              <w:rPr>
                                <w:rFonts w:ascii="ＭＳ 明朝" w:hAnsi="ＭＳ 明朝" w:cs="HG丸ｺﾞｼｯｸM-PRO" w:hint="eastAsia"/>
                                <w:b/>
                              </w:rPr>
                            </w:pPr>
                            <w:r w:rsidRPr="005F6D79">
                              <w:rPr>
                                <w:rFonts w:ascii="ＭＳ 明朝" w:hAnsi="ＭＳ 明朝" w:cs="HG丸ｺﾞｼｯｸM-PRO" w:hint="eastAsia"/>
                                <w:b/>
                              </w:rPr>
                              <w:t>安全性が管理されていること、そして衛生管理や作業員の救急処置などが適切に</w:t>
                            </w:r>
                          </w:p>
                          <w:p w14:paraId="14B23D3F" w14:textId="4F6AB9EC" w:rsidR="002D610F" w:rsidRDefault="005F6D79" w:rsidP="005F6D79">
                            <w:r w:rsidRPr="005F6D79">
                              <w:rPr>
                                <w:rFonts w:ascii="ＭＳ 明朝" w:hAnsi="ＭＳ 明朝" w:cs="HG丸ｺﾞｼｯｸM-PRO" w:hint="eastAsia"/>
                                <w:b/>
                              </w:rPr>
                              <w:t>行われていなければならない。</w:t>
                            </w:r>
                          </w:p>
                        </w:txbxContent>
                      </wps:txbx>
                      <wps:bodyPr rot="0" vert="horz" wrap="square" lIns="77470" tIns="12065" rIns="77470" bIns="1206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F1C1B" id="_x0000_t202" coordsize="21600,21600" o:spt="202" path="m,l,21600r21600,l21600,xe">
                <v:stroke joinstyle="miter"/>
                <v:path gradientshapeok="t" o:connecttype="rect"/>
              </v:shapetype>
              <v:shape id="Text Box 5" o:spid="_x0000_s1026" type="#_x0000_t202" style="position:absolute;left:0;text-align:left;margin-left:25.5pt;margin-top:3.75pt;width:433.4pt;height:144.8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" strokeweight="1pt">
                <v:textbox inset="6.1pt,.95pt,6.1pt,.95pt">
                  <w:txbxContent>
                    <w:p w14:paraId="5C7977C9" w14:textId="77777777" w:rsidR="005F6D79" w:rsidRPr="005F6D79" w:rsidRDefault="005F6D79" w:rsidP="005F6D79">
                      <w:pPr>
                        <w:rPr>
                          <w:rFonts w:ascii="ＭＳ 明朝" w:hAnsi="ＭＳ 明朝" w:cs="HG丸ｺﾞｼｯｸM-PRO" w:hint="eastAsia"/>
                          <w:b/>
                        </w:rPr>
                      </w:pPr>
                      <w:r w:rsidRPr="005F6D79">
                        <w:rPr>
                          <w:rFonts w:ascii="ＭＳ 明朝" w:hAnsi="ＭＳ 明朝" w:cs="HG丸ｺﾞｼｯｸM-PRO" w:hint="eastAsia"/>
                          <w:b/>
                        </w:rPr>
                        <w:t>海外生産は、ILO国際労働基準の基本的人権の規定を満たすことを認定条件としている。</w:t>
                      </w:r>
                    </w:p>
                    <w:p w14:paraId="3AF53C1A" w14:textId="77777777" w:rsidR="005F6D79" w:rsidRPr="005F6D79" w:rsidRDefault="005F6D79" w:rsidP="005F6D79">
                      <w:pPr>
                        <w:rPr>
                          <w:rFonts w:ascii="ＭＳ 明朝" w:hAnsi="ＭＳ 明朝" w:cs="HG丸ｺﾞｼｯｸM-PRO" w:hint="eastAsia"/>
                          <w:b/>
                        </w:rPr>
                      </w:pPr>
                      <w:r w:rsidRPr="005F6D79">
                        <w:rPr>
                          <w:rFonts w:ascii="ＭＳ 明朝" w:hAnsi="ＭＳ 明朝" w:cs="HG丸ｺﾞｼｯｸM-PRO" w:hint="eastAsia"/>
                          <w:b/>
                        </w:rPr>
                        <w:t>・強制労働の禁止</w:t>
                      </w:r>
                    </w:p>
                    <w:p w14:paraId="6D0F825E" w14:textId="77777777" w:rsidR="005F6D79" w:rsidRPr="005F6D79" w:rsidRDefault="005F6D79" w:rsidP="005F6D79">
                      <w:pPr>
                        <w:rPr>
                          <w:rFonts w:ascii="ＭＳ 明朝" w:hAnsi="ＭＳ 明朝" w:cs="HG丸ｺﾞｼｯｸM-PRO" w:hint="eastAsia"/>
                          <w:b/>
                        </w:rPr>
                      </w:pPr>
                      <w:r w:rsidRPr="005F6D79">
                        <w:rPr>
                          <w:rFonts w:ascii="ＭＳ 明朝" w:hAnsi="ＭＳ 明朝" w:cs="HG丸ｺﾞｼｯｸM-PRO" w:hint="eastAsia"/>
                          <w:b/>
                        </w:rPr>
                        <w:t>・児童労働の禁止</w:t>
                      </w:r>
                    </w:p>
                    <w:p w14:paraId="07093096" w14:textId="77777777" w:rsidR="005F6D79" w:rsidRPr="005F6D79" w:rsidRDefault="005F6D79" w:rsidP="005F6D79">
                      <w:pPr>
                        <w:rPr>
                          <w:rFonts w:ascii="ＭＳ 明朝" w:hAnsi="ＭＳ 明朝" w:cs="HG丸ｺﾞｼｯｸM-PRO" w:hint="eastAsia"/>
                          <w:b/>
                        </w:rPr>
                      </w:pPr>
                      <w:r w:rsidRPr="005F6D79">
                        <w:rPr>
                          <w:rFonts w:ascii="ＭＳ 明朝" w:hAnsi="ＭＳ 明朝" w:cs="HG丸ｺﾞｼｯｸM-PRO" w:hint="eastAsia"/>
                          <w:b/>
                        </w:rPr>
                        <w:t>・雇用、職業の差別待遇の排除</w:t>
                      </w:r>
                    </w:p>
                    <w:p w14:paraId="06999548" w14:textId="77777777" w:rsidR="005F6D79" w:rsidRPr="005F6D79" w:rsidRDefault="005F6D79" w:rsidP="005F6D79">
                      <w:pPr>
                        <w:rPr>
                          <w:rFonts w:ascii="ＭＳ 明朝" w:hAnsi="ＭＳ 明朝" w:cs="HG丸ｺﾞｼｯｸM-PRO" w:hint="eastAsia"/>
                          <w:b/>
                        </w:rPr>
                      </w:pPr>
                      <w:r w:rsidRPr="005F6D79">
                        <w:rPr>
                          <w:rFonts w:ascii="ＭＳ 明朝" w:hAnsi="ＭＳ 明朝" w:cs="HG丸ｺﾞｼｯｸM-PRO" w:hint="eastAsia"/>
                          <w:b/>
                        </w:rPr>
                        <w:t>・結社の自由</w:t>
                      </w:r>
                    </w:p>
                    <w:p w14:paraId="4D0093C4" w14:textId="77777777" w:rsidR="005F6D79" w:rsidRPr="005F6D79" w:rsidRDefault="005F6D79" w:rsidP="005F6D79">
                      <w:pPr>
                        <w:rPr>
                          <w:rFonts w:ascii="ＭＳ 明朝" w:hAnsi="ＭＳ 明朝" w:cs="HG丸ｺﾞｼｯｸM-PRO" w:hint="eastAsia"/>
                          <w:b/>
                        </w:rPr>
                      </w:pPr>
                      <w:r w:rsidRPr="005F6D79">
                        <w:rPr>
                          <w:rFonts w:ascii="ＭＳ 明朝" w:hAnsi="ＭＳ 明朝" w:cs="HG丸ｺﾞｼｯｸM-PRO" w:hint="eastAsia"/>
                          <w:b/>
                        </w:rPr>
                        <w:t>その他、留意する点は、労働環境の安全管理として作業所の建造物や工場設備の</w:t>
                      </w:r>
                    </w:p>
                    <w:p w14:paraId="2A31B147" w14:textId="77777777" w:rsidR="005F6D79" w:rsidRPr="005F6D79" w:rsidRDefault="005F6D79" w:rsidP="005F6D79">
                      <w:pPr>
                        <w:rPr>
                          <w:rFonts w:ascii="ＭＳ 明朝" w:hAnsi="ＭＳ 明朝" w:cs="HG丸ｺﾞｼｯｸM-PRO" w:hint="eastAsia"/>
                          <w:b/>
                        </w:rPr>
                      </w:pPr>
                      <w:r w:rsidRPr="005F6D79">
                        <w:rPr>
                          <w:rFonts w:ascii="ＭＳ 明朝" w:hAnsi="ＭＳ 明朝" w:cs="HG丸ｺﾞｼｯｸM-PRO" w:hint="eastAsia"/>
                          <w:b/>
                        </w:rPr>
                        <w:t>安全性が管理されていること、そして衛生管理や作業員の救急処置などが適切に</w:t>
                      </w:r>
                    </w:p>
                    <w:p w14:paraId="14B23D3F" w14:textId="4F6AB9EC" w:rsidR="002D610F" w:rsidRDefault="005F6D79" w:rsidP="005F6D79">
                      <w:r w:rsidRPr="005F6D79">
                        <w:rPr>
                          <w:rFonts w:ascii="ＭＳ 明朝" w:hAnsi="ＭＳ 明朝" w:cs="HG丸ｺﾞｼｯｸM-PRO" w:hint="eastAsia"/>
                          <w:b/>
                        </w:rPr>
                        <w:t>行われていなければならない。</w:t>
                      </w:r>
                    </w:p>
                  </w:txbxContent>
                </v:textbox>
              </v:shape>
            </w:pict>
          </mc:Fallback>
        </mc:AlternateContent>
      </w:r>
      <w:r>
        <w:t xml:space="preserve">　</w:t>
      </w:r>
      <w:r>
        <w:rPr>
          <w:noProof/>
        </w:rPr>
        <mc:AlternateContent>
          <mc:Choice Requires="wpg">
            <w:drawing>
              <wp:inline distT="0" distB="0" distL="0" distR="0" wp14:anchorId="2D65FDF1" wp14:editId="5C7D6952">
                <wp:extent cx="5424170" cy="1418590"/>
                <wp:effectExtent l="0" t="0" r="0" b="127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4170" cy="1418590"/>
                          <a:chOff x="0" y="0"/>
                          <a:chExt cx="8542" cy="2234"/>
                        </a:xfrm>
                      </wpg:grpSpPr>
                      <wps:wsp>
                        <wps:cNvPr id="2" name="Rectangle 3"/>
                        <wps:cNvSpPr>
                          <a:spLocks noChangeArrowheads="1"/>
                        </wps:cNvSpPr>
                        <wps:spPr bwMode="auto">
                          <a:xfrm>
                            <a:off x="0" y="0"/>
                            <a:ext cx="8541" cy="22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g:wgp>
                  </a:graphicData>
                </a:graphic>
              </wp:inline>
            </w:drawing>
          </mc:Choice>
          <mc:Fallback>
            <w:pict>
              <v:group w14:anchorId="3785C9B7" id="Group 2" o:spid="_x0000_s1026" style="width:427.1pt;height:111.7pt;mso-position-horizontal-relative:char;mso-position-vertical-relative:line" coordsize="8542,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">
                <v:rect id="Rectangle 3" o:spid="_x0000_s1027" style="position:absolute;width:8541;height:223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" filled="f" stroked="f" strokecolor="gray">
                  <v:stroke joinstyle="round"/>
                </v:rect>
                <w10:anchorlock/>
              </v:group>
            </w:pict>
          </mc:Fallback>
        </mc:AlternateContent>
      </w:r>
      <w:r>
        <w:t xml:space="preserve">　　</w:t>
      </w:r>
    </w:p>
    <w:p w14:paraId="0E5BA4F8" w14:textId="77777777" w:rsidR="002D610F" w:rsidRDefault="002D610F">
      <w:pPr>
        <w:rPr>
          <w:b/>
          <w:sz w:val="24"/>
        </w:rPr>
      </w:pPr>
    </w:p>
    <w:p w14:paraId="6CD481FA" w14:textId="7A9A9E08" w:rsidR="002D610F" w:rsidRDefault="002D610F" w:rsidP="001E5A36">
      <w:pPr>
        <w:rPr>
          <w:b/>
          <w:sz w:val="24"/>
        </w:rPr>
      </w:pPr>
    </w:p>
    <w:p w14:paraId="2F8B4364" w14:textId="10054106" w:rsidR="002D610F" w:rsidRDefault="005F6D79" w:rsidP="001E5A36">
      <w:pPr>
        <w:ind w:leftChars="400" w:left="840"/>
        <w:rPr>
          <w:b/>
          <w:sz w:val="24"/>
        </w:rPr>
      </w:pPr>
      <w:r w:rsidRPr="005F6D79">
        <w:rPr>
          <w:rFonts w:hint="eastAsia"/>
          <w:b/>
          <w:sz w:val="24"/>
        </w:rPr>
        <w:t>NOC</w:t>
      </w:r>
      <w:r w:rsidRPr="005F6D79">
        <w:rPr>
          <w:rFonts w:hint="eastAsia"/>
          <w:b/>
          <w:sz w:val="24"/>
        </w:rPr>
        <w:t>グリーン規準に基づき、海外工場調査表に記載の内容に違うことなく</w:t>
      </w:r>
    </w:p>
    <w:p w14:paraId="0CA518A4" w14:textId="001D4A44" w:rsidR="002D610F" w:rsidRDefault="005F6D79" w:rsidP="001E5A36">
      <w:pPr>
        <w:ind w:leftChars="400" w:left="840"/>
        <w:rPr>
          <w:b/>
          <w:sz w:val="24"/>
        </w:rPr>
      </w:pPr>
      <w:r w:rsidRPr="005F6D79">
        <w:rPr>
          <w:rFonts w:hint="eastAsia"/>
          <w:b/>
          <w:sz w:val="24"/>
        </w:rPr>
        <w:t>製造加工を行います。内容に変更が生じた場合は、直ちにお知らせします。</w:t>
      </w:r>
    </w:p>
    <w:p w14:paraId="38956C98" w14:textId="5A14BB49" w:rsidR="002D610F" w:rsidRDefault="005F6D79" w:rsidP="001E5A36">
      <w:pPr>
        <w:ind w:leftChars="400" w:left="840"/>
        <w:rPr>
          <w:b/>
          <w:sz w:val="24"/>
        </w:rPr>
      </w:pPr>
      <w:r w:rsidRPr="005F6D79">
        <w:rPr>
          <w:rFonts w:hint="eastAsia"/>
          <w:b/>
          <w:sz w:val="24"/>
        </w:rPr>
        <w:t>NOC</w:t>
      </w:r>
      <w:r w:rsidRPr="005F6D79">
        <w:rPr>
          <w:rFonts w:hint="eastAsia"/>
          <w:b/>
          <w:sz w:val="24"/>
        </w:rPr>
        <w:t>のラベルの信頼を傷つけるような行為を、一切致しません。</w:t>
      </w:r>
    </w:p>
    <w:p w14:paraId="5773DDE2" w14:textId="7EB6B4B8" w:rsidR="002D610F" w:rsidRDefault="005F6D79" w:rsidP="001E5A36">
      <w:pPr>
        <w:ind w:leftChars="400" w:left="840"/>
        <w:rPr>
          <w:b/>
          <w:sz w:val="24"/>
        </w:rPr>
      </w:pPr>
      <w:r w:rsidRPr="005F6D79">
        <w:rPr>
          <w:rFonts w:hint="eastAsia"/>
          <w:b/>
          <w:sz w:val="24"/>
        </w:rPr>
        <w:t>万一、違反があり損害が生じた時には、責任を持って損害を賠償致します。</w:t>
      </w:r>
    </w:p>
    <w:p w14:paraId="423FE284" w14:textId="77777777" w:rsidR="005F6D79" w:rsidRDefault="005F6D79">
      <w:pPr>
        <w:ind w:firstLine="1200"/>
        <w:rPr>
          <w:sz w:val="18"/>
          <w:szCs w:val="18"/>
        </w:rPr>
      </w:pPr>
    </w:p>
    <w:p w14:paraId="1313F8B4" w14:textId="09BAE234" w:rsidR="002D610F" w:rsidRDefault="002C130C">
      <w:pPr>
        <w:ind w:firstLine="2880"/>
        <w:rPr>
          <w:sz w:val="22"/>
          <w:szCs w:val="22"/>
        </w:rPr>
      </w:pPr>
      <w:r>
        <w:rPr>
          <w:sz w:val="18"/>
          <w:szCs w:val="18"/>
        </w:rPr>
        <w:t xml:space="preserve">　　　　　　　　　　　　　　　　　　</w:t>
      </w:r>
      <w:r>
        <w:rPr>
          <w:sz w:val="22"/>
          <w:szCs w:val="22"/>
        </w:rPr>
        <w:t xml:space="preserve">　　</w:t>
      </w:r>
      <w:r w:rsidR="00D65A98">
        <w:rPr>
          <w:rFonts w:hint="eastAsia"/>
          <w:sz w:val="22"/>
          <w:szCs w:val="22"/>
          <w:lang w:eastAsia="ja-JP"/>
        </w:rPr>
        <w:t xml:space="preserve">　　</w:t>
      </w:r>
      <w:r>
        <w:rPr>
          <w:sz w:val="22"/>
          <w:szCs w:val="22"/>
        </w:rPr>
        <w:t>年　　　月　　　日</w:t>
      </w:r>
    </w:p>
    <w:p w14:paraId="0038BD74" w14:textId="77777777" w:rsidR="002D610F" w:rsidRDefault="002D610F">
      <w:pPr>
        <w:ind w:firstLine="2200"/>
        <w:rPr>
          <w:sz w:val="22"/>
          <w:szCs w:val="22"/>
        </w:rPr>
      </w:pPr>
    </w:p>
    <w:p w14:paraId="1BC8B720" w14:textId="6128CCA5" w:rsidR="002D610F" w:rsidRDefault="002D610F">
      <w:pPr>
        <w:ind w:firstLine="2200"/>
        <w:rPr>
          <w:sz w:val="22"/>
          <w:szCs w:val="22"/>
        </w:rPr>
      </w:pPr>
    </w:p>
    <w:p w14:paraId="7296F7A7" w14:textId="1FF356CC" w:rsidR="002D610F" w:rsidRDefault="005F6D79" w:rsidP="003D7E8D">
      <w:pPr>
        <w:ind w:leftChars="100" w:left="210" w:firstLine="1760"/>
        <w:rPr>
          <w:sz w:val="22"/>
          <w:szCs w:val="22"/>
          <w:u w:val="single"/>
          <w:lang w:eastAsia="ja-JP"/>
        </w:rPr>
      </w:pPr>
      <w:r>
        <w:rPr>
          <w:rFonts w:hint="eastAsia"/>
          <w:sz w:val="22"/>
          <w:szCs w:val="22"/>
          <w:u w:val="single"/>
        </w:rPr>
        <w:t>工場名</w:t>
      </w:r>
      <w:r w:rsidR="003D7E8D">
        <w:rPr>
          <w:rFonts w:hint="eastAsia"/>
          <w:sz w:val="22"/>
          <w:szCs w:val="22"/>
          <w:u w:val="single"/>
          <w:lang w:eastAsia="ja-JP"/>
        </w:rPr>
        <w:t xml:space="preserve">　　　　　　　　　　　　　　　　　　　　　　　　</w:t>
      </w:r>
    </w:p>
    <w:p w14:paraId="524BD092" w14:textId="7E948DDC" w:rsidR="003D7E8D" w:rsidRDefault="003D7E8D" w:rsidP="003D7E8D">
      <w:pPr>
        <w:ind w:leftChars="100" w:left="210" w:firstLine="1760"/>
        <w:rPr>
          <w:sz w:val="18"/>
          <w:szCs w:val="18"/>
        </w:rPr>
      </w:pPr>
    </w:p>
    <w:p w14:paraId="2413377F" w14:textId="77777777" w:rsidR="005F6D79" w:rsidRDefault="005F6D79" w:rsidP="003D7E8D">
      <w:pPr>
        <w:ind w:leftChars="100" w:left="210" w:firstLine="1760"/>
        <w:rPr>
          <w:sz w:val="18"/>
          <w:szCs w:val="18"/>
        </w:rPr>
      </w:pPr>
    </w:p>
    <w:p w14:paraId="4F24E375" w14:textId="42E182B3" w:rsidR="002D610F" w:rsidRDefault="005F6D79" w:rsidP="003D7E8D">
      <w:pPr>
        <w:ind w:leftChars="100" w:left="210" w:firstLine="1760"/>
        <w:rPr>
          <w:sz w:val="22"/>
          <w:szCs w:val="22"/>
          <w:u w:val="single"/>
        </w:rPr>
      </w:pPr>
      <w:r>
        <w:rPr>
          <w:rFonts w:hint="eastAsia"/>
          <w:sz w:val="22"/>
          <w:szCs w:val="22"/>
          <w:u w:val="single"/>
        </w:rPr>
        <w:t>海外工場責任者名</w:t>
      </w:r>
      <w:r w:rsidR="003D7E8D">
        <w:rPr>
          <w:rFonts w:hint="eastAsia"/>
          <w:sz w:val="22"/>
          <w:szCs w:val="22"/>
          <w:u w:val="single"/>
          <w:lang w:eastAsia="ja-JP"/>
        </w:rPr>
        <w:t xml:space="preserve">　　　　　　　　　　　　　　　　　　　</w:t>
      </w:r>
    </w:p>
    <w:p w14:paraId="721A1551" w14:textId="6DB0B591" w:rsidR="003D7E8D" w:rsidRDefault="003D7E8D" w:rsidP="003D7E8D">
      <w:pPr>
        <w:ind w:leftChars="100" w:left="210" w:firstLine="1760"/>
        <w:rPr>
          <w:sz w:val="22"/>
          <w:szCs w:val="22"/>
          <w:u w:val="single"/>
        </w:rPr>
      </w:pPr>
    </w:p>
    <w:p w14:paraId="2F32604E" w14:textId="001B501A" w:rsidR="003D7E8D" w:rsidRPr="003D7E8D" w:rsidRDefault="003D7E8D" w:rsidP="003D7E8D">
      <w:pPr>
        <w:ind w:leftChars="100" w:left="210" w:firstLine="1760"/>
        <w:rPr>
          <w:sz w:val="22"/>
          <w:szCs w:val="22"/>
          <w:u w:val="single"/>
        </w:rPr>
      </w:pPr>
    </w:p>
    <w:p w14:paraId="42BA9292" w14:textId="38570CD8" w:rsidR="002D610F" w:rsidRDefault="005F6D79" w:rsidP="003D7E8D">
      <w:pPr>
        <w:ind w:leftChars="100" w:left="210" w:firstLine="1760"/>
        <w:rPr>
          <w:sz w:val="18"/>
          <w:szCs w:val="18"/>
        </w:rPr>
      </w:pPr>
      <w:r>
        <w:rPr>
          <w:rFonts w:hint="eastAsia"/>
          <w:sz w:val="22"/>
          <w:szCs w:val="22"/>
          <w:u w:val="single"/>
        </w:rPr>
        <w:t>会員</w:t>
      </w:r>
      <w:r w:rsidR="002C130C">
        <w:rPr>
          <w:sz w:val="22"/>
          <w:szCs w:val="22"/>
          <w:u w:val="single"/>
        </w:rPr>
        <w:t xml:space="preserve">会社名　　　　　　　　　　　　　　　　　　　　</w:t>
      </w:r>
      <w:r w:rsidR="003D7E8D">
        <w:rPr>
          <w:rFonts w:hint="eastAsia"/>
          <w:sz w:val="22"/>
          <w:szCs w:val="22"/>
          <w:u w:val="single"/>
          <w:lang w:eastAsia="ja-JP"/>
        </w:rPr>
        <w:t xml:space="preserve">　</w:t>
      </w:r>
      <w:r w:rsidR="002C130C">
        <w:rPr>
          <w:sz w:val="22"/>
          <w:szCs w:val="22"/>
          <w:u w:val="single"/>
        </w:rPr>
        <w:t xml:space="preserve">　</w:t>
      </w:r>
    </w:p>
    <w:p w14:paraId="09F78E45" w14:textId="196ACE75" w:rsidR="003D7E8D" w:rsidRDefault="003D7E8D" w:rsidP="003D7E8D">
      <w:pPr>
        <w:ind w:leftChars="100" w:left="210" w:firstLine="1760"/>
        <w:rPr>
          <w:sz w:val="18"/>
          <w:szCs w:val="18"/>
        </w:rPr>
      </w:pPr>
    </w:p>
    <w:p w14:paraId="69A369F9" w14:textId="7E493563" w:rsidR="003D7E8D" w:rsidRDefault="003D7E8D" w:rsidP="003D7E8D">
      <w:pPr>
        <w:ind w:leftChars="100" w:left="210" w:firstLine="1760"/>
        <w:rPr>
          <w:sz w:val="22"/>
          <w:szCs w:val="22"/>
          <w:u w:val="single"/>
        </w:rPr>
      </w:pPr>
      <w:r w:rsidRPr="003D7E8D">
        <w:rPr>
          <w:noProof/>
          <w:sz w:val="22"/>
          <w:szCs w:val="22"/>
          <w:u w:val="single"/>
        </w:rPr>
        <mc:AlternateContent>
          <mc:Choice Requires="wps">
            <w:drawing>
              <wp:anchor distT="45720" distB="45720" distL="114300" distR="114300" simplePos="0" relativeHeight="251659776" behindDoc="0" locked="0" layoutInCell="1" allowOverlap="1" wp14:anchorId="5908E751" wp14:editId="7ACAAD04">
                <wp:simplePos x="0" y="0"/>
                <wp:positionH relativeFrom="column">
                  <wp:posOffset>4631055</wp:posOffset>
                </wp:positionH>
                <wp:positionV relativeFrom="paragraph">
                  <wp:posOffset>99695</wp:posOffset>
                </wp:positionV>
                <wp:extent cx="352425" cy="3333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33375"/>
                        </a:xfrm>
                        <a:prstGeom prst="rect">
                          <a:avLst/>
                        </a:prstGeom>
                        <a:noFill/>
                        <a:ln w="9525">
                          <a:noFill/>
                          <a:miter lim="800000"/>
                          <a:headEnd/>
                          <a:tailEnd/>
                        </a:ln>
                      </wps:spPr>
                      <wps:txbx>
                        <w:txbxContent>
                          <w:p w14:paraId="2CCA1CE5" w14:textId="006C264D" w:rsidR="003D7E8D" w:rsidRPr="003D7E8D" w:rsidRDefault="003D7E8D">
                            <w:pPr>
                              <w:rPr>
                                <w:sz w:val="28"/>
                                <w:szCs w:val="36"/>
                              </w:rPr>
                            </w:pPr>
                            <w:r w:rsidRPr="003D7E8D">
                              <w:rPr>
                                <w:rFonts w:hint="eastAsia"/>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8E751" id="テキスト ボックス 2" o:spid="_x0000_s1027" type="#_x0000_t202" style="position:absolute;left:0;text-align:left;margin-left:364.65pt;margin-top:7.85pt;width:27.75pt;height:26.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" filled="f" stroked="f">
                <v:textbox>
                  <w:txbxContent>
                    <w:p w14:paraId="2CCA1CE5" w14:textId="006C264D" w:rsidR="003D7E8D" w:rsidRPr="003D7E8D" w:rsidRDefault="003D7E8D">
                      <w:pPr>
                        <w:rPr>
                          <w:sz w:val="28"/>
                          <w:szCs w:val="36"/>
                        </w:rPr>
                      </w:pPr>
                      <w:r w:rsidRPr="003D7E8D">
                        <w:rPr>
                          <w:rFonts w:hint="eastAsia"/>
                          <w:sz w:val="22"/>
                          <w:szCs w:val="22"/>
                        </w:rPr>
                        <w:t>㊞</w:t>
                      </w:r>
                    </w:p>
                  </w:txbxContent>
                </v:textbox>
              </v:shape>
            </w:pict>
          </mc:Fallback>
        </mc:AlternateContent>
      </w:r>
    </w:p>
    <w:p w14:paraId="0A95C9AD" w14:textId="2A3F0EBA" w:rsidR="002D610F" w:rsidRDefault="002C130C" w:rsidP="003D7E8D">
      <w:pPr>
        <w:ind w:leftChars="100" w:left="210" w:firstLine="1760"/>
        <w:rPr>
          <w:sz w:val="18"/>
          <w:szCs w:val="18"/>
        </w:rPr>
      </w:pPr>
      <w:r>
        <w:rPr>
          <w:sz w:val="22"/>
          <w:szCs w:val="22"/>
          <w:u w:val="single"/>
        </w:rPr>
        <w:t xml:space="preserve">代表者名　</w:t>
      </w:r>
      <w:r>
        <w:rPr>
          <w:sz w:val="18"/>
          <w:szCs w:val="18"/>
          <w:u w:val="single"/>
        </w:rPr>
        <w:t xml:space="preserve">　　　　　　　　　　　　　　　　　　　　　　　　</w:t>
      </w:r>
      <w:r w:rsidR="003D7E8D">
        <w:rPr>
          <w:rFonts w:hint="eastAsia"/>
          <w:sz w:val="18"/>
          <w:szCs w:val="18"/>
          <w:u w:val="single"/>
          <w:lang w:eastAsia="ja-JP"/>
        </w:rPr>
        <w:t xml:space="preserve">　　</w:t>
      </w:r>
      <w:r>
        <w:rPr>
          <w:sz w:val="18"/>
          <w:szCs w:val="18"/>
          <w:u w:val="single"/>
        </w:rPr>
        <w:t xml:space="preserve">　</w:t>
      </w:r>
    </w:p>
    <w:p w14:paraId="2F66B522" w14:textId="4253C4C4" w:rsidR="002D610F" w:rsidRDefault="002D610F">
      <w:pPr>
        <w:ind w:firstLine="1800"/>
        <w:rPr>
          <w:sz w:val="18"/>
          <w:szCs w:val="18"/>
        </w:rPr>
      </w:pPr>
    </w:p>
    <w:p w14:paraId="123FB78A" w14:textId="1B6701A6" w:rsidR="002D610F" w:rsidRDefault="002C130C">
      <w:pPr>
        <w:ind w:firstLine="2100"/>
        <w:rPr>
          <w:sz w:val="18"/>
          <w:szCs w:val="18"/>
        </w:rPr>
      </w:pPr>
      <w:r>
        <w:rPr>
          <w:noProof/>
        </w:rPr>
        <w:drawing>
          <wp:anchor distT="0" distB="0" distL="114935" distR="114935" simplePos="0" relativeHeight="251656704" behindDoc="0" locked="0" layoutInCell="1" allowOverlap="1" wp14:anchorId="74832CF6" wp14:editId="10239E25">
            <wp:simplePos x="0" y="0"/>
            <wp:positionH relativeFrom="margin">
              <wp:align>center</wp:align>
            </wp:positionH>
            <wp:positionV relativeFrom="paragraph">
              <wp:posOffset>66675</wp:posOffset>
            </wp:positionV>
            <wp:extent cx="3199130" cy="300355"/>
            <wp:effectExtent l="0" t="0" r="1270" b="444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99130" cy="3003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170E8F9" w14:textId="5AFD8F70" w:rsidR="002D610F" w:rsidRDefault="00863760">
      <w:pPr>
        <w:ind w:firstLine="1800"/>
        <w:rPr>
          <w:b/>
          <w:sz w:val="22"/>
          <w:szCs w:val="22"/>
        </w:rPr>
      </w:pPr>
      <w:r w:rsidRPr="00863760">
        <w:rPr>
          <w:noProof/>
          <w:sz w:val="18"/>
          <w:szCs w:val="18"/>
        </w:rPr>
        <mc:AlternateContent>
          <mc:Choice Requires="wps">
            <w:drawing>
              <wp:anchor distT="45720" distB="45720" distL="114300" distR="114300" simplePos="0" relativeHeight="251661824" behindDoc="0" locked="0" layoutInCell="1" allowOverlap="1" wp14:anchorId="4A54B350" wp14:editId="4640D79D">
                <wp:simplePos x="0" y="0"/>
                <wp:positionH relativeFrom="margin">
                  <wp:align>center</wp:align>
                </wp:positionH>
                <wp:positionV relativeFrom="paragraph">
                  <wp:posOffset>252730</wp:posOffset>
                </wp:positionV>
                <wp:extent cx="3362325" cy="1404620"/>
                <wp:effectExtent l="0" t="0" r="952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04620"/>
                        </a:xfrm>
                        <a:prstGeom prst="rect">
                          <a:avLst/>
                        </a:prstGeom>
                        <a:solidFill>
                          <a:srgbClr val="FFFFFF"/>
                        </a:solidFill>
                        <a:ln w="9525">
                          <a:noFill/>
                          <a:miter lim="800000"/>
                          <a:headEnd/>
                          <a:tailEnd/>
                        </a:ln>
                      </wps:spPr>
                      <wps:txbx>
                        <w:txbxContent>
                          <w:p w14:paraId="509F33AC" w14:textId="112EA369" w:rsidR="00863760" w:rsidRPr="00863760" w:rsidRDefault="00863760" w:rsidP="00863760">
                            <w:pPr>
                              <w:jc w:val="center"/>
                              <w:rPr>
                                <w:bCs/>
                                <w:sz w:val="22"/>
                                <w:szCs w:val="22"/>
                              </w:rPr>
                            </w:pPr>
                            <w:r w:rsidRPr="00863760">
                              <w:rPr>
                                <w:rFonts w:hint="eastAsia"/>
                                <w:bCs/>
                                <w:sz w:val="22"/>
                                <w:szCs w:val="22"/>
                              </w:rPr>
                              <w:t>東京都千代田区神田須田町</w:t>
                            </w:r>
                            <w:r w:rsidRPr="00863760">
                              <w:rPr>
                                <w:rFonts w:hint="eastAsia"/>
                                <w:bCs/>
                                <w:sz w:val="22"/>
                                <w:szCs w:val="22"/>
                              </w:rPr>
                              <w:t>2-2-5</w:t>
                            </w:r>
                            <w:r>
                              <w:rPr>
                                <w:rFonts w:hint="eastAsia"/>
                                <w:bCs/>
                                <w:sz w:val="22"/>
                                <w:szCs w:val="22"/>
                                <w:lang w:eastAsia="ja-JP"/>
                              </w:rPr>
                              <w:t xml:space="preserve">　</w:t>
                            </w:r>
                            <w:r w:rsidRPr="00863760">
                              <w:rPr>
                                <w:rFonts w:hint="eastAsia"/>
                                <w:bCs/>
                                <w:sz w:val="22"/>
                                <w:szCs w:val="22"/>
                              </w:rPr>
                              <w:t>CTN</w:t>
                            </w:r>
                            <w:r w:rsidRPr="00863760">
                              <w:rPr>
                                <w:rFonts w:hint="eastAsia"/>
                                <w:bCs/>
                                <w:sz w:val="22"/>
                                <w:szCs w:val="22"/>
                              </w:rPr>
                              <w:t>ビル</w:t>
                            </w:r>
                            <w:r w:rsidRPr="00863760">
                              <w:rPr>
                                <w:rFonts w:hint="eastAsia"/>
                                <w:bCs/>
                                <w:sz w:val="22"/>
                                <w:szCs w:val="22"/>
                              </w:rPr>
                              <w:t>3F</w:t>
                            </w:r>
                          </w:p>
                          <w:p w14:paraId="550D7405" w14:textId="092EBCAF" w:rsidR="00863760" w:rsidRPr="00863760" w:rsidRDefault="00863760" w:rsidP="00863760">
                            <w:pPr>
                              <w:jc w:val="center"/>
                              <w:rPr>
                                <w:bCs/>
                              </w:rPr>
                            </w:pPr>
                            <w:r w:rsidRPr="00863760">
                              <w:rPr>
                                <w:rFonts w:hint="eastAsia"/>
                                <w:bCs/>
                                <w:sz w:val="22"/>
                                <w:szCs w:val="22"/>
                                <w:lang w:eastAsia="ja-JP"/>
                              </w:rPr>
                              <w:t>TEL</w:t>
                            </w:r>
                            <w:r w:rsidRPr="00863760">
                              <w:rPr>
                                <w:rFonts w:hint="eastAsia"/>
                                <w:bCs/>
                                <w:sz w:val="22"/>
                                <w:szCs w:val="22"/>
                                <w:lang w:eastAsia="ja-JP"/>
                              </w:rPr>
                              <w:t>：</w:t>
                            </w:r>
                            <w:r w:rsidRPr="00863760">
                              <w:rPr>
                                <w:bCs/>
                                <w:sz w:val="22"/>
                                <w:szCs w:val="22"/>
                                <w:lang w:eastAsia="ja-JP"/>
                              </w:rPr>
                              <w:t>03</w:t>
                            </w:r>
                            <w:r w:rsidR="002941EB">
                              <w:rPr>
                                <w:bCs/>
                                <w:sz w:val="22"/>
                                <w:szCs w:val="22"/>
                                <w:lang w:eastAsia="ja-JP"/>
                              </w:rPr>
                              <w:t xml:space="preserve"> </w:t>
                            </w:r>
                            <w:r w:rsidRPr="00863760">
                              <w:rPr>
                                <w:bCs/>
                                <w:sz w:val="22"/>
                                <w:szCs w:val="22"/>
                                <w:lang w:eastAsia="ja-JP"/>
                              </w:rPr>
                              <w:t>-</w:t>
                            </w:r>
                            <w:r w:rsidR="002941EB">
                              <w:rPr>
                                <w:bCs/>
                                <w:sz w:val="22"/>
                                <w:szCs w:val="22"/>
                                <w:lang w:eastAsia="ja-JP"/>
                              </w:rPr>
                              <w:t xml:space="preserve"> </w:t>
                            </w:r>
                            <w:r w:rsidRPr="00863760">
                              <w:rPr>
                                <w:bCs/>
                                <w:sz w:val="22"/>
                                <w:szCs w:val="22"/>
                                <w:lang w:eastAsia="ja-JP"/>
                              </w:rPr>
                              <w:t>3526</w:t>
                            </w:r>
                            <w:r w:rsidR="002941EB">
                              <w:rPr>
                                <w:bCs/>
                                <w:sz w:val="22"/>
                                <w:szCs w:val="22"/>
                                <w:lang w:eastAsia="ja-JP"/>
                              </w:rPr>
                              <w:t xml:space="preserve"> </w:t>
                            </w:r>
                            <w:r w:rsidRPr="00863760">
                              <w:rPr>
                                <w:bCs/>
                                <w:sz w:val="22"/>
                                <w:szCs w:val="22"/>
                                <w:lang w:eastAsia="ja-JP"/>
                              </w:rPr>
                              <w:t>-</w:t>
                            </w:r>
                            <w:r w:rsidR="002941EB">
                              <w:rPr>
                                <w:bCs/>
                                <w:sz w:val="22"/>
                                <w:szCs w:val="22"/>
                                <w:lang w:eastAsia="ja-JP"/>
                              </w:rPr>
                              <w:t xml:space="preserve"> </w:t>
                            </w:r>
                            <w:r w:rsidRPr="00863760">
                              <w:rPr>
                                <w:bCs/>
                                <w:sz w:val="22"/>
                                <w:szCs w:val="22"/>
                                <w:lang w:eastAsia="ja-JP"/>
                              </w:rPr>
                              <w:t>6616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54B350" id="_x0000_s1028" type="#_x0000_t202" style="position:absolute;left:0;text-align:left;margin-left:0;margin-top:19.9pt;width:264.75pt;height:110.6pt;z-index:25166182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" stroked="f">
                <v:textbox style="mso-fit-shape-to-text:t">
                  <w:txbxContent>
                    <w:p w14:paraId="509F33AC" w14:textId="112EA369" w:rsidR="00863760" w:rsidRPr="00863760" w:rsidRDefault="00863760" w:rsidP="00863760">
                      <w:pPr>
                        <w:jc w:val="center"/>
                        <w:rPr>
                          <w:bCs/>
                          <w:sz w:val="22"/>
                          <w:szCs w:val="22"/>
                        </w:rPr>
                      </w:pPr>
                      <w:r w:rsidRPr="00863760">
                        <w:rPr>
                          <w:rFonts w:hint="eastAsia"/>
                          <w:bCs/>
                          <w:sz w:val="22"/>
                          <w:szCs w:val="22"/>
                        </w:rPr>
                        <w:t>東京都千代田区神田須田町</w:t>
                      </w:r>
                      <w:r w:rsidRPr="00863760">
                        <w:rPr>
                          <w:rFonts w:hint="eastAsia"/>
                          <w:bCs/>
                          <w:sz w:val="22"/>
                          <w:szCs w:val="22"/>
                        </w:rPr>
                        <w:t>2-2-5</w:t>
                      </w:r>
                      <w:r>
                        <w:rPr>
                          <w:rFonts w:hint="eastAsia"/>
                          <w:bCs/>
                          <w:sz w:val="22"/>
                          <w:szCs w:val="22"/>
                          <w:lang w:eastAsia="ja-JP"/>
                        </w:rPr>
                        <w:t xml:space="preserve">　</w:t>
                      </w:r>
                      <w:r w:rsidRPr="00863760">
                        <w:rPr>
                          <w:rFonts w:hint="eastAsia"/>
                          <w:bCs/>
                          <w:sz w:val="22"/>
                          <w:szCs w:val="22"/>
                        </w:rPr>
                        <w:t>CTN</w:t>
                      </w:r>
                      <w:r w:rsidRPr="00863760">
                        <w:rPr>
                          <w:rFonts w:hint="eastAsia"/>
                          <w:bCs/>
                          <w:sz w:val="22"/>
                          <w:szCs w:val="22"/>
                        </w:rPr>
                        <w:t>ビル</w:t>
                      </w:r>
                      <w:r w:rsidRPr="00863760">
                        <w:rPr>
                          <w:rFonts w:hint="eastAsia"/>
                          <w:bCs/>
                          <w:sz w:val="22"/>
                          <w:szCs w:val="22"/>
                        </w:rPr>
                        <w:t>3F</w:t>
                      </w:r>
                    </w:p>
                    <w:p w14:paraId="550D7405" w14:textId="092EBCAF" w:rsidR="00863760" w:rsidRPr="00863760" w:rsidRDefault="00863760" w:rsidP="00863760">
                      <w:pPr>
                        <w:jc w:val="center"/>
                        <w:rPr>
                          <w:bCs/>
                        </w:rPr>
                      </w:pPr>
                      <w:r w:rsidRPr="00863760">
                        <w:rPr>
                          <w:rFonts w:hint="eastAsia"/>
                          <w:bCs/>
                          <w:sz w:val="22"/>
                          <w:szCs w:val="22"/>
                          <w:lang w:eastAsia="ja-JP"/>
                        </w:rPr>
                        <w:t>TEL</w:t>
                      </w:r>
                      <w:r w:rsidRPr="00863760">
                        <w:rPr>
                          <w:rFonts w:hint="eastAsia"/>
                          <w:bCs/>
                          <w:sz w:val="22"/>
                          <w:szCs w:val="22"/>
                          <w:lang w:eastAsia="ja-JP"/>
                        </w:rPr>
                        <w:t>：</w:t>
                      </w:r>
                      <w:r w:rsidRPr="00863760">
                        <w:rPr>
                          <w:bCs/>
                          <w:sz w:val="22"/>
                          <w:szCs w:val="22"/>
                          <w:lang w:eastAsia="ja-JP"/>
                        </w:rPr>
                        <w:t>03</w:t>
                      </w:r>
                      <w:r w:rsidR="002941EB">
                        <w:rPr>
                          <w:bCs/>
                          <w:sz w:val="22"/>
                          <w:szCs w:val="22"/>
                          <w:lang w:eastAsia="ja-JP"/>
                        </w:rPr>
                        <w:t xml:space="preserve"> </w:t>
                      </w:r>
                      <w:r w:rsidRPr="00863760">
                        <w:rPr>
                          <w:bCs/>
                          <w:sz w:val="22"/>
                          <w:szCs w:val="22"/>
                          <w:lang w:eastAsia="ja-JP"/>
                        </w:rPr>
                        <w:t>-</w:t>
                      </w:r>
                      <w:r w:rsidR="002941EB">
                        <w:rPr>
                          <w:bCs/>
                          <w:sz w:val="22"/>
                          <w:szCs w:val="22"/>
                          <w:lang w:eastAsia="ja-JP"/>
                        </w:rPr>
                        <w:t xml:space="preserve"> </w:t>
                      </w:r>
                      <w:r w:rsidRPr="00863760">
                        <w:rPr>
                          <w:bCs/>
                          <w:sz w:val="22"/>
                          <w:szCs w:val="22"/>
                          <w:lang w:eastAsia="ja-JP"/>
                        </w:rPr>
                        <w:t>3526</w:t>
                      </w:r>
                      <w:r w:rsidR="002941EB">
                        <w:rPr>
                          <w:bCs/>
                          <w:sz w:val="22"/>
                          <w:szCs w:val="22"/>
                          <w:lang w:eastAsia="ja-JP"/>
                        </w:rPr>
                        <w:t xml:space="preserve"> </w:t>
                      </w:r>
                      <w:r w:rsidRPr="00863760">
                        <w:rPr>
                          <w:bCs/>
                          <w:sz w:val="22"/>
                          <w:szCs w:val="22"/>
                          <w:lang w:eastAsia="ja-JP"/>
                        </w:rPr>
                        <w:t>-</w:t>
                      </w:r>
                      <w:r w:rsidR="002941EB">
                        <w:rPr>
                          <w:bCs/>
                          <w:sz w:val="22"/>
                          <w:szCs w:val="22"/>
                          <w:lang w:eastAsia="ja-JP"/>
                        </w:rPr>
                        <w:t xml:space="preserve"> </w:t>
                      </w:r>
                      <w:r w:rsidRPr="00863760">
                        <w:rPr>
                          <w:bCs/>
                          <w:sz w:val="22"/>
                          <w:szCs w:val="22"/>
                          <w:lang w:eastAsia="ja-JP"/>
                        </w:rPr>
                        <w:t>6616</w:t>
                      </w:r>
                    </w:p>
                  </w:txbxContent>
                </v:textbox>
                <w10:wrap anchorx="margin"/>
              </v:shape>
            </w:pict>
          </mc:Fallback>
        </mc:AlternateContent>
      </w:r>
      <w:r w:rsidR="002C130C">
        <w:rPr>
          <w:sz w:val="18"/>
          <w:szCs w:val="18"/>
        </w:rPr>
        <w:t xml:space="preserve">　　　　　</w:t>
      </w:r>
    </w:p>
    <w:sectPr w:rsidR="002D610F">
      <w:pgSz w:w="11906" w:h="16838"/>
      <w:pgMar w:top="1361" w:right="1001" w:bottom="1361" w:left="1001" w:header="720" w:footer="720" w:gutter="0"/>
      <w:pgBorders>
        <w:top w:val="double" w:sz="16" w:space="31" w:color="000000"/>
        <w:left w:val="double" w:sz="16" w:space="30" w:color="000000"/>
        <w:bottom w:val="double" w:sz="16" w:space="31" w:color="000000"/>
        <w:right w:val="double" w:sz="16" w:space="30" w:color="000000"/>
      </w:pgBorders>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2DAF" w14:textId="77777777" w:rsidR="00627B02" w:rsidRDefault="00627B02" w:rsidP="00627B02">
      <w:r>
        <w:separator/>
      </w:r>
    </w:p>
  </w:endnote>
  <w:endnote w:type="continuationSeparator" w:id="0">
    <w:p w14:paraId="4B4EAF4B" w14:textId="77777777" w:rsidR="00627B02" w:rsidRDefault="00627B02" w:rsidP="0062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 P丸ゴシック体E">
    <w:altName w:val="ＭＳ ゴシック"/>
    <w:charset w:val="80"/>
    <w:family w:val="modern"/>
    <w:pitch w:val="variable"/>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EE43D" w14:textId="77777777" w:rsidR="00627B02" w:rsidRDefault="00627B02" w:rsidP="00627B02">
      <w:r>
        <w:separator/>
      </w:r>
    </w:p>
  </w:footnote>
  <w:footnote w:type="continuationSeparator" w:id="0">
    <w:p w14:paraId="215E426E" w14:textId="77777777" w:rsidR="00627B02" w:rsidRDefault="00627B02" w:rsidP="00627B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30C"/>
    <w:rsid w:val="001E5A36"/>
    <w:rsid w:val="002941EB"/>
    <w:rsid w:val="002C130C"/>
    <w:rsid w:val="002D610F"/>
    <w:rsid w:val="00377851"/>
    <w:rsid w:val="003D7E8D"/>
    <w:rsid w:val="00481281"/>
    <w:rsid w:val="004D5680"/>
    <w:rsid w:val="005D2962"/>
    <w:rsid w:val="005F6D79"/>
    <w:rsid w:val="00627B02"/>
    <w:rsid w:val="00774A1F"/>
    <w:rsid w:val="00863760"/>
    <w:rsid w:val="009C4F34"/>
    <w:rsid w:val="00C36D3C"/>
    <w:rsid w:val="00C40D41"/>
    <w:rsid w:val="00D65A98"/>
    <w:rsid w:val="00F55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colormenu v:ext="edit" fillcolor="none [4]" strokecolor="none [1]" shadowcolor="none [2]"/>
    </o:shapedefaults>
    <o:shapelayout v:ext="edit">
      <o:idmap v:ext="edit" data="1"/>
    </o:shapelayout>
  </w:shapeDefaults>
  <w:doNotEmbedSmartTags/>
  <w:decimalSymbol w:val="."/>
  <w:listSeparator w:val=","/>
  <w14:docId w14:val="15074BB6"/>
  <w15:chartTrackingRefBased/>
  <w15:docId w15:val="{C7119630-2B43-4043-BCEF-EB2E5222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rPr>
  </w:style>
  <w:style w:type="paragraph" w:customStyle="1" w:styleId="a7">
    <w:name w:val="索引"/>
    <w:basedOn w:val="a"/>
    <w:pPr>
      <w:suppressLineNumbers/>
    </w:pPr>
    <w:rPr>
      <w:rFonts w:cs="Mangal"/>
    </w:rPr>
  </w:style>
  <w:style w:type="paragraph" w:customStyle="1" w:styleId="Heading">
    <w:name w:val="Heading"/>
    <w:basedOn w:val="a"/>
    <w:next w:val="a4"/>
    <w:pPr>
      <w:keepNext/>
      <w:spacing w:before="240" w:after="120"/>
    </w:pPr>
    <w:rPr>
      <w:rFonts w:ascii="Arial" w:eastAsia="ＭＳ Ｐゴシック" w:hAnsi="Arial" w:cs="Mangal"/>
      <w:sz w:val="28"/>
      <w:szCs w:val="28"/>
    </w:rPr>
  </w:style>
  <w:style w:type="paragraph" w:customStyle="1" w:styleId="1">
    <w:name w:val="図表番号1"/>
    <w:basedOn w:val="a"/>
    <w:pPr>
      <w:suppressLineNumbers/>
      <w:spacing w:before="120" w:after="120"/>
    </w:pPr>
    <w:rPr>
      <w:rFonts w:cs="Mangal"/>
      <w:i/>
      <w:iCs/>
      <w:sz w:val="24"/>
    </w:rPr>
  </w:style>
  <w:style w:type="paragraph" w:customStyle="1" w:styleId="Index">
    <w:name w:val="Index"/>
    <w:basedOn w:val="a"/>
    <w:pPr>
      <w:suppressLineNumbers/>
    </w:pPr>
    <w:rPr>
      <w:rFonts w:cs="Mangal"/>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4"/>
  </w:style>
  <w:style w:type="paragraph" w:customStyle="1" w:styleId="a8">
    <w:name w:val="表の内容"/>
    <w:basedOn w:val="a"/>
    <w:pPr>
      <w:suppressLineNumbers/>
    </w:pPr>
  </w:style>
  <w:style w:type="paragraph" w:customStyle="1" w:styleId="a9">
    <w:name w:val="表の見出し"/>
    <w:basedOn w:val="a8"/>
    <w:pPr>
      <w:jc w:val="center"/>
    </w:pPr>
    <w:rPr>
      <w:b/>
      <w:bCs/>
    </w:rPr>
  </w:style>
  <w:style w:type="paragraph" w:customStyle="1" w:styleId="aa">
    <w:name w:val="枠の内容"/>
    <w:basedOn w:val="a4"/>
  </w:style>
  <w:style w:type="paragraph" w:styleId="ab">
    <w:name w:val="header"/>
    <w:basedOn w:val="a"/>
    <w:link w:val="ac"/>
    <w:uiPriority w:val="99"/>
    <w:unhideWhenUsed/>
    <w:rsid w:val="00627B02"/>
    <w:pPr>
      <w:tabs>
        <w:tab w:val="center" w:pos="4252"/>
        <w:tab w:val="right" w:pos="8504"/>
      </w:tabs>
      <w:snapToGrid w:val="0"/>
    </w:pPr>
  </w:style>
  <w:style w:type="character" w:customStyle="1" w:styleId="ac">
    <w:name w:val="ヘッダー (文字)"/>
    <w:basedOn w:val="a0"/>
    <w:link w:val="ab"/>
    <w:uiPriority w:val="99"/>
    <w:rsid w:val="00627B02"/>
    <w:rPr>
      <w:rFonts w:ascii="Century" w:eastAsia="ＭＳ 明朝" w:hAnsi="Century"/>
      <w:kern w:val="1"/>
      <w:sz w:val="21"/>
      <w:szCs w:val="24"/>
      <w:lang w:eastAsia="ar-SA"/>
    </w:rPr>
  </w:style>
  <w:style w:type="paragraph" w:styleId="ad">
    <w:name w:val="footer"/>
    <w:basedOn w:val="a"/>
    <w:link w:val="ae"/>
    <w:uiPriority w:val="99"/>
    <w:unhideWhenUsed/>
    <w:rsid w:val="00627B02"/>
    <w:pPr>
      <w:tabs>
        <w:tab w:val="center" w:pos="4252"/>
        <w:tab w:val="right" w:pos="8504"/>
      </w:tabs>
      <w:snapToGrid w:val="0"/>
    </w:pPr>
  </w:style>
  <w:style w:type="character" w:customStyle="1" w:styleId="ae">
    <w:name w:val="フッター (文字)"/>
    <w:basedOn w:val="a0"/>
    <w:link w:val="ad"/>
    <w:uiPriority w:val="99"/>
    <w:rsid w:val="00627B02"/>
    <w:rPr>
      <w:rFonts w:ascii="Century" w:eastAsia="ＭＳ 明朝" w:hAnsi="Century"/>
      <w:kern w:val="1"/>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NOCコットン</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NOCコットン</dc:title>
  <dc:subject/>
  <dc:creator>Miyazaki</dc:creator>
  <cp:keywords/>
  <cp:lastModifiedBy>那波 清香</cp:lastModifiedBy>
  <cp:revision>17</cp:revision>
  <cp:lastPrinted>2021-07-01T14:49:00Z</cp:lastPrinted>
  <dcterms:created xsi:type="dcterms:W3CDTF">2021-07-01T14:18:00Z</dcterms:created>
  <dcterms:modified xsi:type="dcterms:W3CDTF">2021-07-01T14:49:00Z</dcterms:modified>
</cp:coreProperties>
</file>